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01" w:rsidRDefault="00E92201" w:rsidP="00E92201">
      <w:pPr>
        <w:pStyle w:val="a3"/>
        <w:shd w:val="clear" w:color="auto" w:fill="FFFFFF"/>
        <w:spacing w:before="0" w:beforeAutospacing="0" w:after="0" w:afterAutospacing="0"/>
        <w:jc w:val="center"/>
        <w:rPr>
          <w:color w:val="333333"/>
        </w:rPr>
      </w:pPr>
      <w:r>
        <w:rPr>
          <w:rFonts w:hint="eastAsia"/>
          <w:b/>
          <w:bCs/>
          <w:color w:val="333333"/>
          <w:sz w:val="36"/>
          <w:szCs w:val="36"/>
        </w:rPr>
        <w:t>国务院关于印发国家职业教育改革</w:t>
      </w:r>
    </w:p>
    <w:p w:rsidR="00E92201" w:rsidRDefault="00E92201" w:rsidP="00E92201">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实施方案的通知</w:t>
      </w:r>
    </w:p>
    <w:p w:rsidR="00E92201" w:rsidRPr="00E92201" w:rsidRDefault="00E92201" w:rsidP="00E92201">
      <w:pPr>
        <w:pStyle w:val="a3"/>
        <w:shd w:val="clear" w:color="auto" w:fill="FFFFFF"/>
        <w:spacing w:before="0" w:beforeAutospacing="0" w:after="0" w:afterAutospacing="0"/>
        <w:jc w:val="center"/>
        <w:rPr>
          <w:rFonts w:hint="eastAsia"/>
          <w:color w:val="333333"/>
          <w:sz w:val="28"/>
          <w:szCs w:val="28"/>
        </w:rPr>
      </w:pPr>
      <w:r w:rsidRPr="00E92201">
        <w:rPr>
          <w:rFonts w:ascii="楷体" w:eastAsia="楷体" w:hAnsi="楷体" w:hint="eastAsia"/>
          <w:color w:val="333333"/>
          <w:sz w:val="28"/>
          <w:szCs w:val="28"/>
        </w:rPr>
        <w:t>国发〔2019〕4号</w:t>
      </w:r>
    </w:p>
    <w:p w:rsidR="00E92201" w:rsidRPr="00E92201" w:rsidRDefault="00E92201" w:rsidP="00E92201">
      <w:pPr>
        <w:pStyle w:val="a3"/>
        <w:shd w:val="clear" w:color="auto" w:fill="FFFFFF"/>
        <w:spacing w:before="0" w:beforeAutospacing="0" w:after="0" w:afterAutospacing="0"/>
        <w:ind w:firstLine="480"/>
        <w:jc w:val="both"/>
        <w:rPr>
          <w:rFonts w:hint="eastAsia"/>
          <w:color w:val="333333"/>
          <w:sz w:val="28"/>
          <w:szCs w:val="28"/>
        </w:rPr>
      </w:pPr>
    </w:p>
    <w:p w:rsidR="00E92201" w:rsidRPr="00E92201" w:rsidRDefault="00E92201" w:rsidP="00E92201">
      <w:pPr>
        <w:pStyle w:val="a3"/>
        <w:shd w:val="clear" w:color="auto" w:fill="FFFFFF"/>
        <w:spacing w:before="0" w:beforeAutospacing="0" w:after="0" w:afterAutospacing="0"/>
        <w:jc w:val="both"/>
        <w:rPr>
          <w:rFonts w:hint="eastAsia"/>
          <w:color w:val="333333"/>
          <w:sz w:val="28"/>
          <w:szCs w:val="28"/>
        </w:rPr>
      </w:pPr>
      <w:r w:rsidRPr="00E92201">
        <w:rPr>
          <w:rFonts w:hint="eastAsia"/>
          <w:color w:val="333333"/>
          <w:sz w:val="28"/>
          <w:szCs w:val="28"/>
        </w:rPr>
        <w:t>各省、自治区、直辖市人民政府，国务院各部委、各直属机构：</w:t>
      </w:r>
    </w:p>
    <w:p w:rsidR="00E92201" w:rsidRPr="00E92201" w:rsidRDefault="00E92201" w:rsidP="00E92201">
      <w:pPr>
        <w:pStyle w:val="a3"/>
        <w:shd w:val="clear" w:color="auto" w:fill="FFFFFF"/>
        <w:spacing w:before="0" w:beforeAutospacing="0" w:after="0" w:afterAutospacing="0"/>
        <w:ind w:firstLine="480"/>
        <w:jc w:val="both"/>
        <w:rPr>
          <w:rFonts w:hint="eastAsia"/>
          <w:color w:val="333333"/>
          <w:sz w:val="28"/>
          <w:szCs w:val="28"/>
        </w:rPr>
      </w:pPr>
      <w:r w:rsidRPr="00E92201">
        <w:rPr>
          <w:rFonts w:hint="eastAsia"/>
          <w:color w:val="333333"/>
          <w:sz w:val="28"/>
          <w:szCs w:val="28"/>
        </w:rPr>
        <w:t>现将《国家职业教育改革实施方案》印发给你们，请认真贯彻执行。</w:t>
      </w:r>
    </w:p>
    <w:p w:rsidR="00E92201" w:rsidRPr="00E92201" w:rsidRDefault="00E92201" w:rsidP="00E92201">
      <w:pPr>
        <w:pStyle w:val="a3"/>
        <w:shd w:val="clear" w:color="auto" w:fill="FFFFFF"/>
        <w:spacing w:before="0" w:beforeAutospacing="0" w:after="0" w:afterAutospacing="0"/>
        <w:jc w:val="right"/>
        <w:rPr>
          <w:rFonts w:hint="eastAsia"/>
          <w:color w:val="333333"/>
          <w:sz w:val="28"/>
          <w:szCs w:val="28"/>
        </w:rPr>
      </w:pPr>
      <w:r w:rsidRPr="00E92201">
        <w:rPr>
          <w:rFonts w:hint="eastAsia"/>
          <w:color w:val="333333"/>
          <w:sz w:val="28"/>
          <w:szCs w:val="28"/>
        </w:rPr>
        <w:t>国务院               </w:t>
      </w:r>
    </w:p>
    <w:p w:rsidR="00E92201" w:rsidRDefault="00E92201" w:rsidP="00E92201">
      <w:pPr>
        <w:pStyle w:val="a3"/>
        <w:shd w:val="clear" w:color="auto" w:fill="FFFFFF"/>
        <w:spacing w:before="0" w:beforeAutospacing="0" w:after="0" w:afterAutospacing="0"/>
        <w:jc w:val="right"/>
        <w:rPr>
          <w:rFonts w:hint="eastAsia"/>
          <w:color w:val="333333"/>
        </w:rPr>
      </w:pPr>
      <w:r w:rsidRPr="00E92201">
        <w:rPr>
          <w:rFonts w:hint="eastAsia"/>
          <w:color w:val="333333"/>
          <w:sz w:val="28"/>
          <w:szCs w:val="28"/>
        </w:rPr>
        <w:t>2019年1月24日         </w:t>
      </w:r>
      <w:r>
        <w:rPr>
          <w:rFonts w:hint="eastAsia"/>
          <w:color w:val="333333"/>
        </w:rPr>
        <w:t> </w:t>
      </w:r>
    </w:p>
    <w:p w:rsidR="00E92201" w:rsidRDefault="00E92201" w:rsidP="00E92201">
      <w:pPr>
        <w:pStyle w:val="a3"/>
        <w:shd w:val="clear" w:color="auto" w:fill="FFFFFF"/>
        <w:spacing w:before="0" w:beforeAutospacing="0" w:after="0" w:afterAutospacing="0"/>
        <w:ind w:firstLine="480"/>
        <w:jc w:val="both"/>
        <w:rPr>
          <w:rFonts w:hint="eastAsia"/>
          <w:color w:val="333333"/>
        </w:rPr>
      </w:pPr>
    </w:p>
    <w:p w:rsidR="00E92201" w:rsidRDefault="00E92201" w:rsidP="00E92201">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国家职业教育改革实施方案</w:t>
      </w:r>
    </w:p>
    <w:p w:rsidR="00E92201" w:rsidRDefault="00E92201" w:rsidP="00E92201">
      <w:pPr>
        <w:pStyle w:val="a3"/>
        <w:shd w:val="clear" w:color="auto" w:fill="FFFFFF"/>
        <w:spacing w:before="0" w:beforeAutospacing="0" w:after="0" w:afterAutospacing="0"/>
        <w:ind w:firstLine="480"/>
        <w:jc w:val="both"/>
        <w:rPr>
          <w:rFonts w:hint="eastAsia"/>
          <w:color w:val="333333"/>
        </w:rPr>
      </w:pP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w:t>
      </w:r>
      <w:r w:rsidRPr="00E92201">
        <w:rPr>
          <w:rFonts w:asciiTheme="majorEastAsia" w:eastAsiaTheme="majorEastAsia" w:hAnsiTheme="majorEastAsia" w:hint="eastAsia"/>
          <w:color w:val="333333"/>
          <w:sz w:val="28"/>
          <w:szCs w:val="28"/>
        </w:rPr>
        <w:lastRenderedPageBreak/>
        <w:t>时候。没有职业教育现代化就没有教育现代化。为贯彻全国教育大会精神，进一步办好新时代职业教育，落实《中华人民共和国职业教育法》，制定本实施方案。</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w:t>
      </w:r>
      <w:r w:rsidRPr="00E92201">
        <w:rPr>
          <w:rFonts w:asciiTheme="majorEastAsia" w:eastAsiaTheme="majorEastAsia" w:hAnsiTheme="majorEastAsia" w:hint="eastAsia"/>
          <w:color w:val="333333"/>
          <w:sz w:val="28"/>
          <w:szCs w:val="28"/>
        </w:rPr>
        <w:lastRenderedPageBreak/>
        <w:t>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一、完善国家职业教育制度体系</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（一）健全国家职业教育制度框架。</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（二）提高中等职业教育发展水平。</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优化教育结构，把发展中等职业教育作为普及高中阶段教育和建设中国特色职业教育体系的重要基础，保持高中阶段教育职普比大体相当，使绝大多数城乡新增劳动力接受高中阶段教育。改善中等职业</w:t>
      </w:r>
      <w:r w:rsidRPr="00E92201">
        <w:rPr>
          <w:rFonts w:asciiTheme="majorEastAsia" w:eastAsiaTheme="majorEastAsia" w:hAnsiTheme="majorEastAsia" w:hint="eastAsia"/>
          <w:color w:val="333333"/>
          <w:sz w:val="28"/>
          <w:szCs w:val="28"/>
        </w:rPr>
        <w:lastRenderedPageBreak/>
        <w:t>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鼓励中等职业学校联合中小学开展劳动和职业启蒙教育，将动手实践内容纳入中小学相关课程和学生综合素质评价。</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（三）推进高等职业教育高质量发展。</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w:t>
      </w:r>
      <w:r w:rsidRPr="00E92201">
        <w:rPr>
          <w:rFonts w:asciiTheme="majorEastAsia" w:eastAsiaTheme="majorEastAsia" w:hAnsiTheme="majorEastAsia" w:hint="eastAsia"/>
          <w:color w:val="333333"/>
          <w:sz w:val="28"/>
          <w:szCs w:val="28"/>
        </w:rPr>
        <w:lastRenderedPageBreak/>
        <w:t>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（四）完善高层次应用型人才培养体系。</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二、构建职业教育国家标准</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（五）完善教育教学相关标准。</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lastRenderedPageBreak/>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（六）启动1+X证书制度试点工作。</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w:t>
      </w:r>
      <w:r w:rsidRPr="00E92201">
        <w:rPr>
          <w:rFonts w:asciiTheme="majorEastAsia" w:eastAsiaTheme="majorEastAsia" w:hAnsiTheme="majorEastAsia" w:hint="eastAsia"/>
          <w:color w:val="333333"/>
          <w:sz w:val="28"/>
          <w:szCs w:val="28"/>
        </w:rPr>
        <w:lastRenderedPageBreak/>
        <w:t>级，是职业技能水平的凭证，反映职业活动和个人职业生涯发展所需要的综合能力。</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（七）开展高质量职业培训。</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（八）实现学习成果的认定、积累和转换。</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w:t>
      </w:r>
      <w:r w:rsidRPr="00E92201">
        <w:rPr>
          <w:rFonts w:asciiTheme="majorEastAsia" w:eastAsiaTheme="majorEastAsia" w:hAnsiTheme="majorEastAsia" w:hint="eastAsia"/>
          <w:color w:val="333333"/>
          <w:sz w:val="28"/>
          <w:szCs w:val="28"/>
        </w:rPr>
        <w:lastRenderedPageBreak/>
        <w:t>院校学历教育并取得毕业证书的学生，在参加相应的职业技能等级证书考试时，可免试部分内容。从2019年起，在有条件的地区和高校探索实施试点工作，制定符合国情的国家资历框架。</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三、促进产教融合校企“双元”育人</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（九）坚持知行合一、工学结合。</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（十）推动校企全面加强深度合作。</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职业院校应当根据自身特点和人才培养需要，主动与具备条件的企业在人才培养、技术创新、就业创业、社会服务、文化传承等方面开展合作。学校积极为企业提供所需的课程、师资等资源，企业应当</w:t>
      </w:r>
      <w:r w:rsidRPr="00E92201">
        <w:rPr>
          <w:rFonts w:asciiTheme="majorEastAsia" w:eastAsiaTheme="majorEastAsia" w:hAnsiTheme="majorEastAsia" w:hint="eastAsia"/>
          <w:color w:val="333333"/>
          <w:sz w:val="28"/>
          <w:szCs w:val="28"/>
        </w:rPr>
        <w:lastRenderedPageBreak/>
        <w:t>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（十一）打造一批高水平实训基地。</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（十二）多措并举打造“双师型”教师队伍。</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lastRenderedPageBreak/>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四、建设多元办学格局</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（十三）推动企业和社会力量举办高质量职业教育。</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w:t>
      </w:r>
      <w:r w:rsidRPr="00E92201">
        <w:rPr>
          <w:rFonts w:asciiTheme="majorEastAsia" w:eastAsiaTheme="majorEastAsia" w:hAnsiTheme="majorEastAsia" w:hint="eastAsia"/>
          <w:color w:val="333333"/>
          <w:sz w:val="28"/>
          <w:szCs w:val="28"/>
        </w:rPr>
        <w:lastRenderedPageBreak/>
        <w:t>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（十四）做优职业教育培训评价组织。</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五、完善技术技能人才保障政策</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lastRenderedPageBreak/>
        <w:t>（十五）提高技术技能人才待遇水平。</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（十六）健全经费投入机制。</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w:t>
      </w:r>
      <w:r w:rsidRPr="00E92201">
        <w:rPr>
          <w:rFonts w:asciiTheme="majorEastAsia" w:eastAsiaTheme="majorEastAsia" w:hAnsiTheme="majorEastAsia" w:hint="eastAsia"/>
          <w:color w:val="333333"/>
          <w:sz w:val="28"/>
          <w:szCs w:val="28"/>
        </w:rPr>
        <w:lastRenderedPageBreak/>
        <w:t>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六、加强职业教育办学质量督导评价</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（十七）建立健全职业教育质量评价和督导评估制度。</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（十八）支持组建国家职业教育指导咨询委员会。</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lastRenderedPageBreak/>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b/>
          <w:bCs/>
          <w:color w:val="333333"/>
          <w:sz w:val="28"/>
          <w:szCs w:val="28"/>
        </w:rPr>
        <w:t>七、做好改革组织实施工作</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（十九）加强党对职业教育工作的全面领导。</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w:t>
      </w:r>
      <w:r w:rsidRPr="00E92201">
        <w:rPr>
          <w:rFonts w:asciiTheme="majorEastAsia" w:eastAsiaTheme="majorEastAsia" w:hAnsiTheme="majorEastAsia" w:hint="eastAsia"/>
          <w:color w:val="333333"/>
          <w:sz w:val="28"/>
          <w:szCs w:val="28"/>
        </w:rPr>
        <w:lastRenderedPageBreak/>
        <w:t>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（二十）完善国务院职业教育工作部际联席会议制度。</w:t>
      </w:r>
    </w:p>
    <w:p w:rsidR="00E92201" w:rsidRPr="00E92201" w:rsidRDefault="00E92201" w:rsidP="00E92201">
      <w:pPr>
        <w:pStyle w:val="a3"/>
        <w:shd w:val="clear" w:color="auto" w:fill="FFFFFF"/>
        <w:spacing w:before="0" w:beforeAutospacing="0" w:after="0" w:afterAutospacing="0"/>
        <w:ind w:firstLine="480"/>
        <w:jc w:val="both"/>
        <w:rPr>
          <w:rFonts w:asciiTheme="majorEastAsia" w:eastAsiaTheme="majorEastAsia" w:hAnsiTheme="majorEastAsia" w:hint="eastAsia"/>
          <w:color w:val="333333"/>
          <w:sz w:val="28"/>
          <w:szCs w:val="28"/>
        </w:rPr>
      </w:pPr>
      <w:r w:rsidRPr="00E92201">
        <w:rPr>
          <w:rFonts w:asciiTheme="majorEastAsia" w:eastAsiaTheme="majorEastAsia" w:hAnsiTheme="majorEastAsia" w:hint="eastAsia"/>
          <w:color w:val="333333"/>
          <w:sz w:val="28"/>
          <w:szCs w:val="28"/>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5A7743" w:rsidRPr="00E92201" w:rsidRDefault="00E92201">
      <w:pPr>
        <w:rPr>
          <w:rFonts w:asciiTheme="majorEastAsia" w:eastAsiaTheme="majorEastAsia" w:hAnsiTheme="majorEastAsia" w:hint="eastAsia"/>
          <w:sz w:val="28"/>
          <w:szCs w:val="28"/>
        </w:rPr>
      </w:pPr>
    </w:p>
    <w:sectPr w:rsidR="005A7743" w:rsidRPr="00E92201" w:rsidSect="00AC48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2201"/>
    <w:rsid w:val="00082E2C"/>
    <w:rsid w:val="00AC4839"/>
    <w:rsid w:val="00E92201"/>
    <w:rsid w:val="00F47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2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91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1329</Words>
  <Characters>7581</Characters>
  <Application>Microsoft Office Word</Application>
  <DocSecurity>0</DocSecurity>
  <Lines>63</Lines>
  <Paragraphs>17</Paragraphs>
  <ScaleCrop>false</ScaleCrop>
  <Company>Www.SangSan.Cn</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cp:revision>
  <dcterms:created xsi:type="dcterms:W3CDTF">2020-06-08T00:27:00Z</dcterms:created>
  <dcterms:modified xsi:type="dcterms:W3CDTF">2020-06-08T00:29:00Z</dcterms:modified>
</cp:coreProperties>
</file>