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17F" w:rsidRPr="00A4021B" w:rsidRDefault="00A4021B" w:rsidP="00A4021B">
      <w:pPr>
        <w:pStyle w:val="a4"/>
        <w:rPr>
          <w:rFonts w:asciiTheme="minorEastAsia" w:hAnsiTheme="minorEastAsia"/>
          <w:color w:val="000000"/>
          <w:sz w:val="28"/>
          <w:szCs w:val="28"/>
        </w:rPr>
      </w:pPr>
      <w:r>
        <w:rPr>
          <w:rFonts w:asciiTheme="minorEastAsia" w:hAnsiTheme="minorEastAsia" w:hint="eastAsia"/>
          <w:sz w:val="28"/>
          <w:szCs w:val="28"/>
          <w:shd w:val="clear" w:color="auto" w:fill="FFFFFF"/>
        </w:rPr>
        <w:t xml:space="preserve">                </w:t>
      </w:r>
      <w:r w:rsidR="00CB517F" w:rsidRPr="00A4021B">
        <w:rPr>
          <w:rFonts w:asciiTheme="minorEastAsia" w:hAnsiTheme="minorEastAsia" w:hint="eastAsia"/>
          <w:sz w:val="28"/>
          <w:szCs w:val="28"/>
          <w:shd w:val="clear" w:color="auto" w:fill="FFFFFF"/>
        </w:rPr>
        <w:t>国务院印发职教20条</w:t>
      </w:r>
    </w:p>
    <w:p w:rsidR="00CB517F" w:rsidRPr="00A4021B" w:rsidRDefault="00A4021B"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2月13日，国务院正式印发《国家职业教育改革实施方案》。文件中提出，经过5—10年左右时间，职业教育基本完成</w:t>
      </w:r>
      <w:r w:rsidR="00CB517F" w:rsidRPr="001C7B33">
        <w:rPr>
          <w:rFonts w:asciiTheme="minorEastAsia" w:hAnsiTheme="minorEastAsia" w:hint="eastAsia"/>
          <w:color w:val="FF0000"/>
          <w:sz w:val="28"/>
          <w:szCs w:val="28"/>
        </w:rPr>
        <w:t>由政府举办为主向政府统筹管理、社会多元办学的格局转变，由追求规模扩张向提高质量转变</w:t>
      </w:r>
      <w:r w:rsidR="00CB517F" w:rsidRPr="00A4021B">
        <w:rPr>
          <w:rFonts w:asciiTheme="minorEastAsia" w:hAnsiTheme="minorEastAsia" w:hint="eastAsia"/>
          <w:color w:val="000000"/>
          <w:sz w:val="28"/>
          <w:szCs w:val="28"/>
        </w:rPr>
        <w:t>，由参照普通教育办学模式向企业社会参与、专业特色鲜明的类型教育转变，大幅提升新时代职业教育现代化水平。</w:t>
      </w:r>
    </w:p>
    <w:p w:rsidR="00CB517F" w:rsidRPr="00A4021B" w:rsidRDefault="001C7B33"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文件中提出，将构建职业教育国家标准，启动1+X证书制度试点工作；促进产教融合校企“双元”育人，多措并举打造“双师型”教师队伍；建设多元办学格局；完善技术技能人才保障政策。</w:t>
      </w:r>
    </w:p>
    <w:p w:rsidR="00CB517F" w:rsidRPr="00A4021B" w:rsidRDefault="001C7B33"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全文如下：</w:t>
      </w:r>
    </w:p>
    <w:p w:rsidR="00CB517F" w:rsidRPr="00A4021B" w:rsidRDefault="001C7B33"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国家职业教育改革实施方案</w:t>
      </w:r>
    </w:p>
    <w:p w:rsidR="00CB517F" w:rsidRPr="00A4021B" w:rsidRDefault="001C7B33"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w:t>
      </w:r>
      <w:r w:rsidR="00CB517F" w:rsidRPr="001C7B33">
        <w:rPr>
          <w:rFonts w:asciiTheme="minorEastAsia" w:hAnsiTheme="minorEastAsia" w:hint="eastAsia"/>
          <w:color w:val="FF0000"/>
          <w:sz w:val="28"/>
          <w:szCs w:val="28"/>
        </w:rPr>
        <w:t>职业技能实训基地建设有待加强、</w:t>
      </w:r>
      <w:r w:rsidR="00CB517F" w:rsidRPr="00A4021B">
        <w:rPr>
          <w:rFonts w:asciiTheme="minorEastAsia" w:hAnsiTheme="minorEastAsia" w:hint="eastAsia"/>
          <w:color w:val="000000"/>
          <w:sz w:val="28"/>
          <w:szCs w:val="28"/>
        </w:rPr>
        <w:t>制度标准不够健全、企业参与办学的动力不足、有利于技术技能人才成长的配套政策尚待完善、办学和人才培养质量水平参差不齐等问题，到了必须下大力气抓好的</w:t>
      </w:r>
      <w:r w:rsidR="00CB517F" w:rsidRPr="00A4021B">
        <w:rPr>
          <w:rFonts w:asciiTheme="minorEastAsia" w:hAnsiTheme="minorEastAsia" w:hint="eastAsia"/>
          <w:color w:val="000000"/>
          <w:sz w:val="28"/>
          <w:szCs w:val="28"/>
        </w:rPr>
        <w:lastRenderedPageBreak/>
        <w:t>时候。没有职业教育现代化就没有教育现代化。为贯彻全国教育大会精神，进一步办好新时代职业教育，落实《中华人民共和国职业教育法》，制定本实施方案。</w:t>
      </w:r>
    </w:p>
    <w:p w:rsidR="00CB517F" w:rsidRPr="00A4021B" w:rsidRDefault="001C7B33"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总体要求与目标：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rsidR="00CB517F" w:rsidRPr="001C7B33" w:rsidRDefault="001C7B33" w:rsidP="00A4021B">
      <w:pPr>
        <w:pStyle w:val="a4"/>
        <w:rPr>
          <w:rFonts w:asciiTheme="minorEastAsia" w:hAnsiTheme="minorEastAsia"/>
          <w:color w:val="FF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具体指标：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w:t>
      </w:r>
      <w:r w:rsidR="00CB517F" w:rsidRPr="001C7B33">
        <w:rPr>
          <w:rFonts w:asciiTheme="minorEastAsia" w:hAnsiTheme="minorEastAsia" w:hint="eastAsia"/>
          <w:color w:val="FF0000"/>
          <w:sz w:val="28"/>
          <w:szCs w:val="28"/>
        </w:rPr>
        <w:t>打造一批优秀职业教育培训评价组织，</w:t>
      </w:r>
      <w:r w:rsidR="00CB517F" w:rsidRPr="00A4021B">
        <w:rPr>
          <w:rFonts w:asciiTheme="minorEastAsia" w:hAnsiTheme="minorEastAsia" w:hint="eastAsia"/>
          <w:color w:val="000000"/>
          <w:sz w:val="28"/>
          <w:szCs w:val="28"/>
        </w:rPr>
        <w:t>推动建设300个具有辐射引领作用的高水平专业化产教融合实训基地。</w:t>
      </w:r>
      <w:r w:rsidR="00CB517F" w:rsidRPr="001C7B33">
        <w:rPr>
          <w:rFonts w:asciiTheme="minorEastAsia" w:hAnsiTheme="minorEastAsia" w:hint="eastAsia"/>
          <w:color w:val="FF0000"/>
          <w:sz w:val="28"/>
          <w:szCs w:val="28"/>
        </w:rPr>
        <w:t>职业院校实践性教学课时原则上占总课时一半以上，顶岗实习时</w:t>
      </w:r>
      <w:r w:rsidR="00CB517F" w:rsidRPr="001C7B33">
        <w:rPr>
          <w:rFonts w:asciiTheme="minorEastAsia" w:hAnsiTheme="minorEastAsia" w:hint="eastAsia"/>
          <w:color w:val="FF0000"/>
          <w:sz w:val="28"/>
          <w:szCs w:val="28"/>
        </w:rPr>
        <w:lastRenderedPageBreak/>
        <w:t>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rsidR="00CB517F" w:rsidRPr="00A4021B" w:rsidRDefault="0021230D"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一、完善国家职业教育制度体系</w:t>
      </w:r>
    </w:p>
    <w:p w:rsidR="00CB517F" w:rsidRPr="00A4021B" w:rsidRDefault="0021230D"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（一）健全国家职业教育制度框架。</w:t>
      </w:r>
    </w:p>
    <w:p w:rsidR="00CB517F" w:rsidRPr="00A4021B" w:rsidRDefault="0021230D"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rsidR="00CB517F" w:rsidRPr="00A4021B" w:rsidRDefault="0021230D"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（二）提高中等职业教育发展水平。</w:t>
      </w:r>
    </w:p>
    <w:p w:rsidR="00CB517F" w:rsidRPr="00A4021B" w:rsidRDefault="0021230D"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优化教育结构，把发展中等职业教育作为普及高中阶段教育和建设中国特色职业教育体系的重要基础，保持高中阶段教育职普比大体相当，使绝大多数城乡新增劳动力接受高中阶段教育。改善中等职业</w:t>
      </w:r>
      <w:r w:rsidR="00CB517F" w:rsidRPr="00A4021B">
        <w:rPr>
          <w:rFonts w:asciiTheme="minorEastAsia" w:hAnsiTheme="minorEastAsia" w:hint="eastAsia"/>
          <w:color w:val="000000"/>
          <w:sz w:val="28"/>
          <w:szCs w:val="28"/>
        </w:rPr>
        <w:lastRenderedPageBreak/>
        <w:t>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rsidR="00CB517F" w:rsidRPr="00A4021B" w:rsidRDefault="0021230D"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鼓励中等职业学校联合中小学开展劳动和职业启蒙教育，将动手实践内容纳入中小学相关课程和学生综合素质评价。</w:t>
      </w:r>
    </w:p>
    <w:p w:rsidR="00CB517F" w:rsidRPr="0021230D" w:rsidRDefault="0021230D" w:rsidP="00A4021B">
      <w:pPr>
        <w:pStyle w:val="a4"/>
        <w:rPr>
          <w:rFonts w:asciiTheme="minorEastAsia" w:hAnsiTheme="minorEastAsia"/>
          <w:color w:val="FF0000"/>
          <w:sz w:val="28"/>
          <w:szCs w:val="28"/>
        </w:rPr>
      </w:pPr>
      <w:r>
        <w:rPr>
          <w:rFonts w:asciiTheme="minorEastAsia" w:hAnsiTheme="minorEastAsia" w:hint="eastAsia"/>
          <w:color w:val="000000"/>
          <w:sz w:val="28"/>
          <w:szCs w:val="28"/>
        </w:rPr>
        <w:t xml:space="preserve">    </w:t>
      </w:r>
      <w:r w:rsidR="00CB517F" w:rsidRPr="0021230D">
        <w:rPr>
          <w:rFonts w:asciiTheme="minorEastAsia" w:hAnsiTheme="minorEastAsia" w:hint="eastAsia"/>
          <w:color w:val="FF0000"/>
          <w:sz w:val="28"/>
          <w:szCs w:val="28"/>
        </w:rPr>
        <w:t>（三）推进高等职业教育高质量发展。</w:t>
      </w:r>
    </w:p>
    <w:p w:rsidR="00CB517F" w:rsidRPr="00A4021B" w:rsidRDefault="0021230D"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把发展高等职业教育作为优化高等教育结构和培养大国工匠、能工巧匠的重要方式，使城乡新增劳动力更多接受高等教育。高等职业学校要</w:t>
      </w:r>
      <w:r w:rsidR="00CB517F" w:rsidRPr="0021230D">
        <w:rPr>
          <w:rFonts w:asciiTheme="minorEastAsia" w:hAnsiTheme="minorEastAsia" w:hint="eastAsia"/>
          <w:color w:val="FF0000"/>
          <w:sz w:val="28"/>
          <w:szCs w:val="28"/>
        </w:rPr>
        <w:t>培养服务区域发展的高素质技术技能人才</w:t>
      </w:r>
      <w:r w:rsidR="00CB517F" w:rsidRPr="00A4021B">
        <w:rPr>
          <w:rFonts w:asciiTheme="minorEastAsia" w:hAnsiTheme="minorEastAsia" w:hint="eastAsia"/>
          <w:color w:val="000000"/>
          <w:sz w:val="28"/>
          <w:szCs w:val="28"/>
        </w:rPr>
        <w:t>，重点服务企业特别是中小微企业的技术研发和产品升级，加强社区教育和终身学习服务。建立“职教高考”制度，完善</w:t>
      </w:r>
      <w:r w:rsidR="00CB517F" w:rsidRPr="00BB041E">
        <w:rPr>
          <w:rFonts w:asciiTheme="minorEastAsia" w:hAnsiTheme="minorEastAsia" w:hint="eastAsia"/>
          <w:color w:val="FF0000"/>
          <w:sz w:val="28"/>
          <w:szCs w:val="28"/>
        </w:rPr>
        <w:t>“文化素质+职业技能”的考试招生办法，</w:t>
      </w:r>
      <w:r w:rsidR="00CB517F" w:rsidRPr="00A4021B">
        <w:rPr>
          <w:rFonts w:asciiTheme="minorEastAsia" w:hAnsiTheme="minorEastAsia" w:hint="eastAsia"/>
          <w:color w:val="000000"/>
          <w:sz w:val="28"/>
          <w:szCs w:val="28"/>
        </w:rPr>
        <w:t>提高生源质量，为学生接受高等职业教育提供多种入学方式和学习方式。在学前教育、护理、养老服务、健康服务、现代服务业</w:t>
      </w:r>
      <w:r w:rsidR="00CB517F" w:rsidRPr="00A4021B">
        <w:rPr>
          <w:rFonts w:asciiTheme="minorEastAsia" w:hAnsiTheme="minorEastAsia" w:hint="eastAsia"/>
          <w:color w:val="000000"/>
          <w:sz w:val="28"/>
          <w:szCs w:val="28"/>
        </w:rPr>
        <w:lastRenderedPageBreak/>
        <w:t>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rsidR="00CB517F" w:rsidRPr="00A4021B" w:rsidRDefault="001108C9"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（四）完善高层次应用型人才培养体系。</w:t>
      </w:r>
    </w:p>
    <w:p w:rsidR="00CB517F" w:rsidRPr="00A4021B" w:rsidRDefault="001108C9"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w:t>
      </w:r>
      <w:r w:rsidR="00CB517F" w:rsidRPr="001108C9">
        <w:rPr>
          <w:rFonts w:asciiTheme="minorEastAsia" w:hAnsiTheme="minorEastAsia" w:hint="eastAsia"/>
          <w:color w:val="FF0000"/>
          <w:sz w:val="28"/>
          <w:szCs w:val="28"/>
        </w:rPr>
        <w:t>制定中国技能大赛、全国职业院校技能大赛、世界技能大赛获奖选手等免试入学政策，</w:t>
      </w:r>
      <w:r w:rsidR="00CB517F" w:rsidRPr="00A4021B">
        <w:rPr>
          <w:rFonts w:asciiTheme="minorEastAsia" w:hAnsiTheme="minorEastAsia" w:hint="eastAsia"/>
          <w:color w:val="000000"/>
          <w:sz w:val="28"/>
          <w:szCs w:val="28"/>
        </w:rPr>
        <w:t>探索长学制培养高端技术技能人才。服务军民融合发展，把军队相关的职业教育纳入国家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作出贡献。</w:t>
      </w:r>
    </w:p>
    <w:p w:rsidR="00CB517F" w:rsidRPr="00A4021B" w:rsidRDefault="001108C9"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二、构建职业教育国家标准</w:t>
      </w:r>
    </w:p>
    <w:p w:rsidR="00CB517F" w:rsidRPr="00A4021B" w:rsidRDefault="001108C9" w:rsidP="00A4021B">
      <w:pPr>
        <w:pStyle w:val="a4"/>
        <w:rPr>
          <w:rFonts w:asciiTheme="minorEastAsia" w:hAnsiTheme="minorEastAsia"/>
          <w:color w:val="000000"/>
          <w:sz w:val="28"/>
          <w:szCs w:val="28"/>
        </w:rPr>
      </w:pPr>
      <w:r>
        <w:rPr>
          <w:rFonts w:asciiTheme="minorEastAsia" w:hAnsiTheme="minorEastAsia" w:hint="eastAsia"/>
          <w:color w:val="000000"/>
          <w:sz w:val="28"/>
          <w:szCs w:val="28"/>
        </w:rPr>
        <w:lastRenderedPageBreak/>
        <w:t xml:space="preserve">   </w:t>
      </w:r>
      <w:r w:rsidR="00CB517F" w:rsidRPr="00A4021B">
        <w:rPr>
          <w:rFonts w:asciiTheme="minorEastAsia" w:hAnsiTheme="minorEastAsia" w:hint="eastAsia"/>
          <w:color w:val="000000"/>
          <w:sz w:val="28"/>
          <w:szCs w:val="28"/>
        </w:rPr>
        <w:t>（五）完善教育教学相关标准。</w:t>
      </w:r>
    </w:p>
    <w:p w:rsidR="00CB517F" w:rsidRPr="00A4021B" w:rsidRDefault="001108C9"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rsidR="00CB517F" w:rsidRPr="00A4021B" w:rsidRDefault="001108C9"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（六）启动1+X证书制度试点工作。</w:t>
      </w:r>
    </w:p>
    <w:p w:rsidR="00CB517F" w:rsidRPr="00A4021B" w:rsidRDefault="001108C9"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深化复合型技术技能人才培养培训模式改革，借鉴国际职业教育培训普遍做法，制订工作方案和具体管理办法，启动1+X证书制度试点工作。试点工作要进一步发挥好学历证书作用，夯实学生可持续发展基础，</w:t>
      </w:r>
      <w:r w:rsidR="00CB517F" w:rsidRPr="001108C9">
        <w:rPr>
          <w:rFonts w:asciiTheme="minorEastAsia" w:hAnsiTheme="minorEastAsia" w:hint="eastAsia"/>
          <w:color w:val="FF0000"/>
          <w:sz w:val="28"/>
          <w:szCs w:val="28"/>
        </w:rPr>
        <w:t>鼓励职业院校学生在获得学历证书的同时，积极取得多类职业技能等级证书，</w:t>
      </w:r>
      <w:r w:rsidR="00CB517F" w:rsidRPr="00A4021B">
        <w:rPr>
          <w:rFonts w:asciiTheme="minorEastAsia" w:hAnsiTheme="minorEastAsia" w:hint="eastAsia"/>
          <w:color w:val="000000"/>
          <w:sz w:val="28"/>
          <w:szCs w:val="28"/>
        </w:rPr>
        <w:t>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w:t>
      </w:r>
      <w:r w:rsidR="00CB517F" w:rsidRPr="001108C9">
        <w:rPr>
          <w:rFonts w:asciiTheme="minorEastAsia" w:hAnsiTheme="minorEastAsia" w:hint="eastAsia"/>
          <w:color w:val="FF0000"/>
          <w:sz w:val="28"/>
          <w:szCs w:val="28"/>
        </w:rPr>
        <w:t>院校内培训可面向社会人群，院校外培训也可面向在校学生。各类职业技能等级证书具有同等效力，持有证书人员享受同等待遇。</w:t>
      </w:r>
      <w:r w:rsidR="00CB517F" w:rsidRPr="00A4021B">
        <w:rPr>
          <w:rFonts w:asciiTheme="minorEastAsia" w:hAnsiTheme="minorEastAsia" w:hint="eastAsia"/>
          <w:color w:val="000000"/>
          <w:sz w:val="28"/>
          <w:szCs w:val="28"/>
        </w:rPr>
        <w:t>院校内实施的职业技能等级证书分为初级、中级、高</w:t>
      </w:r>
      <w:r w:rsidR="00CB517F" w:rsidRPr="00A4021B">
        <w:rPr>
          <w:rFonts w:asciiTheme="minorEastAsia" w:hAnsiTheme="minorEastAsia" w:hint="eastAsia"/>
          <w:color w:val="000000"/>
          <w:sz w:val="28"/>
          <w:szCs w:val="28"/>
        </w:rPr>
        <w:lastRenderedPageBreak/>
        <w:t>级，是职业技能水平的凭证，反映职业活动和个人职业生涯发展所需要的综合能力。</w:t>
      </w:r>
    </w:p>
    <w:p w:rsidR="00CB517F" w:rsidRPr="00A4021B" w:rsidRDefault="001108C9"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（七）开展高质量职业培训。</w:t>
      </w:r>
    </w:p>
    <w:p w:rsidR="00CB517F" w:rsidRPr="00A4021B" w:rsidRDefault="001108C9"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落实职业院校实施学历教育与培训并举的法定职责，按照育训结合、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rsidR="00CB517F" w:rsidRPr="00A4021B" w:rsidRDefault="00BB041E"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（八）实现学习成果的认定、积累和转换。</w:t>
      </w:r>
    </w:p>
    <w:p w:rsidR="00CB517F" w:rsidRPr="00A4021B" w:rsidRDefault="00BB041E"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w:t>
      </w:r>
      <w:r w:rsidR="00CB517F" w:rsidRPr="00A4021B">
        <w:rPr>
          <w:rFonts w:asciiTheme="minorEastAsia" w:hAnsiTheme="minorEastAsia" w:hint="eastAsia"/>
          <w:color w:val="000000"/>
          <w:sz w:val="28"/>
          <w:szCs w:val="28"/>
        </w:rPr>
        <w:lastRenderedPageBreak/>
        <w:t>院校学历教育并取得毕业证书的学生，在参加相应的职业技能等级证书考试时，可免试部分内容。从2019年起，在有条件的地区和高校探索实施试点工作，制定符合国情的国家资历框架。</w:t>
      </w:r>
    </w:p>
    <w:p w:rsidR="00CB517F" w:rsidRPr="00A4021B" w:rsidRDefault="00BB041E"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三、促进产教融合校企“双元”育人</w:t>
      </w:r>
    </w:p>
    <w:p w:rsidR="00CB517F" w:rsidRPr="00A4021B" w:rsidRDefault="00BB041E"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（九）坚持知行合一、工学结合。</w:t>
      </w:r>
    </w:p>
    <w:p w:rsidR="00CB517F" w:rsidRPr="00A4021B" w:rsidRDefault="00BB041E"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rsidR="00CB517F" w:rsidRPr="00A4021B" w:rsidRDefault="00BB041E"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（十）推动校企全面加强深度合作。</w:t>
      </w:r>
    </w:p>
    <w:p w:rsidR="00CB517F" w:rsidRPr="00A4021B" w:rsidRDefault="00BB041E"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职业院校应当根据自身特点和人才培养需要，主动与具备条件的企业在人才培养、技术创新、就业创业、社会服务、文化传承等方面开展合作。学校积极为企业提供所需的课程、师资等资源，企业应当</w:t>
      </w:r>
      <w:r w:rsidR="00CB517F" w:rsidRPr="00A4021B">
        <w:rPr>
          <w:rFonts w:asciiTheme="minorEastAsia" w:hAnsiTheme="minorEastAsia" w:hint="eastAsia"/>
          <w:color w:val="000000"/>
          <w:sz w:val="28"/>
          <w:szCs w:val="28"/>
        </w:rPr>
        <w:lastRenderedPageBreak/>
        <w:t>依法履行实施职业教育的义务，利用资本、技术、知识、设施、设备和管理等要素参与校企合作，促进人力资源开发。</w:t>
      </w:r>
      <w:r w:rsidR="00CB517F" w:rsidRPr="00BB041E">
        <w:rPr>
          <w:rFonts w:asciiTheme="minorEastAsia" w:hAnsiTheme="minorEastAsia" w:hint="eastAsia"/>
          <w:color w:val="FF0000"/>
          <w:sz w:val="28"/>
          <w:szCs w:val="28"/>
        </w:rPr>
        <w:t>校企合作中，学校可从中获得智力、专利、教育、劳务等报酬，具体分配由学校按规定自行处理。</w:t>
      </w:r>
      <w:r w:rsidR="00CB517F" w:rsidRPr="00A4021B">
        <w:rPr>
          <w:rFonts w:asciiTheme="minorEastAsia" w:hAnsiTheme="minorEastAsia" w:hint="eastAsia"/>
          <w:color w:val="000000"/>
          <w:sz w:val="28"/>
          <w:szCs w:val="28"/>
        </w:rPr>
        <w:t>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rsidR="00CB517F" w:rsidRPr="00A4021B" w:rsidRDefault="00BB041E"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（十一）打造一批高水平实训基地。</w:t>
      </w:r>
    </w:p>
    <w:p w:rsidR="00CB517F" w:rsidRPr="00A4021B" w:rsidRDefault="00BB041E"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rsidR="00CB517F" w:rsidRPr="00A4021B" w:rsidRDefault="00BB041E"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（十二）多措并举打造“双师型”教师队伍。</w:t>
      </w:r>
    </w:p>
    <w:p w:rsidR="00CB517F" w:rsidRPr="00A4021B" w:rsidRDefault="00CB517F" w:rsidP="00A4021B">
      <w:pPr>
        <w:pStyle w:val="a4"/>
        <w:rPr>
          <w:rFonts w:asciiTheme="minorEastAsia" w:hAnsiTheme="minorEastAsia"/>
          <w:color w:val="000000"/>
          <w:sz w:val="28"/>
          <w:szCs w:val="28"/>
        </w:rPr>
      </w:pPr>
      <w:r w:rsidRPr="00A4021B">
        <w:rPr>
          <w:rFonts w:asciiTheme="minorEastAsia" w:hAnsiTheme="minorEastAsia" w:hint="eastAsia"/>
          <w:color w:val="000000"/>
          <w:sz w:val="28"/>
          <w:szCs w:val="28"/>
        </w:rPr>
        <w:lastRenderedPageBreak/>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w:t>
      </w:r>
      <w:r w:rsidRPr="00BB041E">
        <w:rPr>
          <w:rFonts w:asciiTheme="minorEastAsia" w:hAnsiTheme="minorEastAsia" w:hint="eastAsia"/>
          <w:color w:val="FF0000"/>
          <w:sz w:val="28"/>
          <w:szCs w:val="28"/>
        </w:rPr>
        <w:t>院校、应用型本科高校教师每年至少</w:t>
      </w:r>
      <w:r w:rsidRPr="00A4021B">
        <w:rPr>
          <w:rFonts w:asciiTheme="minorEastAsia" w:hAnsiTheme="minorEastAsia" w:hint="eastAsia"/>
          <w:color w:val="000000"/>
          <w:sz w:val="28"/>
          <w:szCs w:val="28"/>
        </w:rPr>
        <w:t>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可按一定比例作为绩效工资来源。</w:t>
      </w:r>
    </w:p>
    <w:p w:rsidR="00CB517F" w:rsidRPr="00A4021B" w:rsidRDefault="00BB041E"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四、建设多元办学格局</w:t>
      </w:r>
    </w:p>
    <w:p w:rsidR="00CB517F" w:rsidRPr="00A4021B" w:rsidRDefault="00BB041E"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（十三）推动企业和社会力量举办高质量职业教育。</w:t>
      </w:r>
    </w:p>
    <w:p w:rsidR="00CB517F" w:rsidRPr="00A4021B" w:rsidRDefault="00BB041E"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w:t>
      </w:r>
      <w:r w:rsidR="00CB517F" w:rsidRPr="00A4021B">
        <w:rPr>
          <w:rFonts w:asciiTheme="minorEastAsia" w:hAnsiTheme="minorEastAsia" w:hint="eastAsia"/>
          <w:color w:val="000000"/>
          <w:sz w:val="28"/>
          <w:szCs w:val="28"/>
        </w:rPr>
        <w:lastRenderedPageBreak/>
        <w:t>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rsidR="00CB517F" w:rsidRPr="00A4021B" w:rsidRDefault="00BB041E"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（十四）做优职业教育培训评价组织。</w:t>
      </w:r>
    </w:p>
    <w:p w:rsidR="00CB517F" w:rsidRPr="00A4021B" w:rsidRDefault="00BB041E"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w:t>
      </w:r>
      <w:r w:rsidR="00CB517F" w:rsidRPr="00C73B8A">
        <w:rPr>
          <w:rFonts w:asciiTheme="minorEastAsia" w:hAnsiTheme="minorEastAsia" w:hint="eastAsia"/>
          <w:color w:val="FF0000"/>
          <w:sz w:val="28"/>
          <w:szCs w:val="28"/>
        </w:rPr>
        <w:t>以社会化机制公开招募并择优遴选培训评价组织，</w:t>
      </w:r>
      <w:r w:rsidR="00CB517F" w:rsidRPr="00A4021B">
        <w:rPr>
          <w:rFonts w:asciiTheme="minorEastAsia" w:hAnsiTheme="minorEastAsia" w:hint="eastAsia"/>
          <w:color w:val="000000"/>
          <w:sz w:val="28"/>
          <w:szCs w:val="28"/>
        </w:rPr>
        <w:t>优先从制订过国家职业标准并完成标准教材编写，具有专家、师资团队、资金实力和5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rsidR="00CB517F" w:rsidRPr="00A4021B" w:rsidRDefault="00C73B8A"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五、完善技术技能人才保障政策</w:t>
      </w:r>
    </w:p>
    <w:p w:rsidR="00CB517F" w:rsidRPr="00A4021B" w:rsidRDefault="00C73B8A" w:rsidP="00A4021B">
      <w:pPr>
        <w:pStyle w:val="a4"/>
        <w:rPr>
          <w:rFonts w:asciiTheme="minorEastAsia" w:hAnsiTheme="minorEastAsia"/>
          <w:color w:val="000000"/>
          <w:sz w:val="28"/>
          <w:szCs w:val="28"/>
        </w:rPr>
      </w:pPr>
      <w:r>
        <w:rPr>
          <w:rFonts w:asciiTheme="minorEastAsia" w:hAnsiTheme="minorEastAsia" w:hint="eastAsia"/>
          <w:color w:val="000000"/>
          <w:sz w:val="28"/>
          <w:szCs w:val="28"/>
        </w:rPr>
        <w:lastRenderedPageBreak/>
        <w:t xml:space="preserve">   </w:t>
      </w:r>
      <w:r w:rsidR="00CB517F" w:rsidRPr="00A4021B">
        <w:rPr>
          <w:rFonts w:asciiTheme="minorEastAsia" w:hAnsiTheme="minorEastAsia" w:hint="eastAsia"/>
          <w:color w:val="000000"/>
          <w:sz w:val="28"/>
          <w:szCs w:val="28"/>
        </w:rPr>
        <w:t>（十五）提高技术技能人才待遇水平。</w:t>
      </w:r>
    </w:p>
    <w:p w:rsidR="00CB517F" w:rsidRPr="00A4021B" w:rsidRDefault="00C73B8A"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rsidR="00CB517F" w:rsidRPr="00A4021B" w:rsidRDefault="00C73B8A"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（十六）健全经费投入机制。</w:t>
      </w:r>
    </w:p>
    <w:p w:rsidR="00CB517F" w:rsidRPr="00A4021B" w:rsidRDefault="00C73B8A"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w:t>
      </w:r>
      <w:r w:rsidR="00CB517F" w:rsidRPr="00A4021B">
        <w:rPr>
          <w:rFonts w:asciiTheme="minorEastAsia" w:hAnsiTheme="minorEastAsia" w:hint="eastAsia"/>
          <w:color w:val="000000"/>
          <w:sz w:val="28"/>
          <w:szCs w:val="28"/>
        </w:rPr>
        <w:lastRenderedPageBreak/>
        <w:t>地中等职业学校生均财政拨款水平可适当高于当地普通高中。各地在继续巩固落实好高等职业教育生均财政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rsidR="00CB517F" w:rsidRPr="00A4021B" w:rsidRDefault="00C73B8A"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六、加强职业教育办学质量督导评价</w:t>
      </w:r>
    </w:p>
    <w:p w:rsidR="00CB517F" w:rsidRPr="00A4021B" w:rsidRDefault="00C73B8A"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（十七）建立健全职业教育质量评价和督导评估制度。</w:t>
      </w:r>
    </w:p>
    <w:p w:rsidR="00CB517F" w:rsidRPr="00A4021B" w:rsidRDefault="00C73B8A"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rsidR="00CB517F" w:rsidRPr="00A4021B" w:rsidRDefault="00C73B8A"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（十八）支持组建国家职业教育指导咨询委员会。</w:t>
      </w:r>
    </w:p>
    <w:p w:rsidR="00CB517F" w:rsidRPr="00A4021B" w:rsidRDefault="00C73B8A"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为把握正确的国家职业教育改革发展方向，创新我国职业教育改</w:t>
      </w:r>
      <w:r w:rsidR="00CB517F" w:rsidRPr="00A4021B">
        <w:rPr>
          <w:rFonts w:asciiTheme="minorEastAsia" w:hAnsiTheme="minorEastAsia" w:hint="eastAsia"/>
          <w:color w:val="000000"/>
          <w:sz w:val="28"/>
          <w:szCs w:val="28"/>
        </w:rPr>
        <w:lastRenderedPageBreak/>
        <w:t>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rsidR="00CB517F" w:rsidRPr="00A4021B" w:rsidRDefault="00C73B8A"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七、做好改革组织实施工作</w:t>
      </w:r>
    </w:p>
    <w:p w:rsidR="00CB517F" w:rsidRPr="00A4021B" w:rsidRDefault="00C73B8A"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（十九）加强党对职业教育工作的全面领导。</w:t>
      </w:r>
    </w:p>
    <w:p w:rsidR="00CB517F" w:rsidRPr="00A4021B" w:rsidRDefault="00C73B8A"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w:t>
      </w:r>
      <w:r w:rsidR="00CB517F" w:rsidRPr="00A4021B">
        <w:rPr>
          <w:rFonts w:asciiTheme="minorEastAsia" w:hAnsiTheme="minorEastAsia" w:hint="eastAsia"/>
          <w:color w:val="000000"/>
          <w:sz w:val="28"/>
          <w:szCs w:val="28"/>
        </w:rPr>
        <w:lastRenderedPageBreak/>
        <w:t>融合。加强基层党组织建设，有效发挥基层党组织的战斗堡垒作用和共产党员的先锋模范作用，带动学校工会、共青团等群团组织和学生会组织建设，汇聚每一位师生员工的积极性和主动性。</w:t>
      </w:r>
    </w:p>
    <w:p w:rsidR="00CB517F" w:rsidRPr="00A4021B" w:rsidRDefault="00C73B8A"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（二十）完善国务院职业教育工作部际联席会议制度。</w:t>
      </w:r>
    </w:p>
    <w:p w:rsidR="00CB517F" w:rsidRPr="00A4021B" w:rsidRDefault="00C73B8A" w:rsidP="00A4021B">
      <w:pPr>
        <w:pStyle w:val="a4"/>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CB517F" w:rsidRPr="00A4021B">
        <w:rPr>
          <w:rFonts w:asciiTheme="minorEastAsia" w:hAnsiTheme="minorEastAsia" w:hint="eastAsia"/>
          <w:color w:val="000000"/>
          <w:sz w:val="28"/>
          <w:szCs w:val="28"/>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rsidR="005A7743" w:rsidRPr="00A4021B" w:rsidRDefault="002E0532" w:rsidP="00A4021B">
      <w:pPr>
        <w:pStyle w:val="a4"/>
        <w:rPr>
          <w:rFonts w:asciiTheme="minorEastAsia" w:hAnsiTheme="minorEastAsia"/>
          <w:sz w:val="28"/>
          <w:szCs w:val="28"/>
        </w:rPr>
      </w:pPr>
    </w:p>
    <w:sectPr w:rsidR="005A7743" w:rsidRPr="00A4021B" w:rsidSect="00FF58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532" w:rsidRDefault="002E0532" w:rsidP="00BB041E">
      <w:r>
        <w:separator/>
      </w:r>
    </w:p>
  </w:endnote>
  <w:endnote w:type="continuationSeparator" w:id="1">
    <w:p w:rsidR="002E0532" w:rsidRDefault="002E0532" w:rsidP="00BB04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532" w:rsidRDefault="002E0532" w:rsidP="00BB041E">
      <w:r>
        <w:separator/>
      </w:r>
    </w:p>
  </w:footnote>
  <w:footnote w:type="continuationSeparator" w:id="1">
    <w:p w:rsidR="002E0532" w:rsidRDefault="002E0532" w:rsidP="00BB04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517F"/>
    <w:rsid w:val="00082E2C"/>
    <w:rsid w:val="001108C9"/>
    <w:rsid w:val="001C7B33"/>
    <w:rsid w:val="0021230D"/>
    <w:rsid w:val="002E0532"/>
    <w:rsid w:val="00937087"/>
    <w:rsid w:val="00A4021B"/>
    <w:rsid w:val="00BB041E"/>
    <w:rsid w:val="00C73B8A"/>
    <w:rsid w:val="00CB517F"/>
    <w:rsid w:val="00CF20F1"/>
    <w:rsid w:val="00F4747B"/>
    <w:rsid w:val="00FF58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F"/>
    <w:pPr>
      <w:widowControl/>
      <w:spacing w:before="100" w:beforeAutospacing="1" w:after="100" w:afterAutospacing="1"/>
      <w:jc w:val="left"/>
    </w:pPr>
    <w:rPr>
      <w:rFonts w:ascii="宋体" w:eastAsia="宋体" w:hAnsi="宋体" w:cs="宋体"/>
      <w:kern w:val="0"/>
      <w:sz w:val="24"/>
      <w:szCs w:val="24"/>
    </w:rPr>
  </w:style>
  <w:style w:type="paragraph" w:styleId="a4">
    <w:name w:val="No Spacing"/>
    <w:uiPriority w:val="1"/>
    <w:qFormat/>
    <w:rsid w:val="00A4021B"/>
    <w:pPr>
      <w:widowControl w:val="0"/>
      <w:jc w:val="both"/>
    </w:pPr>
  </w:style>
  <w:style w:type="paragraph" w:styleId="a5">
    <w:name w:val="header"/>
    <w:basedOn w:val="a"/>
    <w:link w:val="Char"/>
    <w:uiPriority w:val="99"/>
    <w:semiHidden/>
    <w:unhideWhenUsed/>
    <w:rsid w:val="00BB04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B041E"/>
    <w:rPr>
      <w:sz w:val="18"/>
      <w:szCs w:val="18"/>
    </w:rPr>
  </w:style>
  <w:style w:type="paragraph" w:styleId="a6">
    <w:name w:val="footer"/>
    <w:basedOn w:val="a"/>
    <w:link w:val="Char0"/>
    <w:uiPriority w:val="99"/>
    <w:semiHidden/>
    <w:unhideWhenUsed/>
    <w:rsid w:val="00BB041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B041E"/>
    <w:rPr>
      <w:sz w:val="18"/>
      <w:szCs w:val="18"/>
    </w:rPr>
  </w:style>
</w:styles>
</file>

<file path=word/webSettings.xml><?xml version="1.0" encoding="utf-8"?>
<w:webSettings xmlns:r="http://schemas.openxmlformats.org/officeDocument/2006/relationships" xmlns:w="http://schemas.openxmlformats.org/wordprocessingml/2006/main">
  <w:divs>
    <w:div w:id="142784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15</Pages>
  <Words>1379</Words>
  <Characters>7861</Characters>
  <Application>Microsoft Office Word</Application>
  <DocSecurity>0</DocSecurity>
  <Lines>65</Lines>
  <Paragraphs>18</Paragraphs>
  <ScaleCrop>false</ScaleCrop>
  <Company>Www.SangSan.Cn</Company>
  <LinksUpToDate>false</LinksUpToDate>
  <CharactersWithSpaces>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桑三博客</cp:lastModifiedBy>
  <cp:revision>3</cp:revision>
  <dcterms:created xsi:type="dcterms:W3CDTF">2020-06-09T00:37:00Z</dcterms:created>
  <dcterms:modified xsi:type="dcterms:W3CDTF">2020-06-09T07:15:00Z</dcterms:modified>
</cp:coreProperties>
</file>